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A49" w:rsidRDefault="00C62A49" w:rsidP="00C62A49">
      <w:pPr>
        <w:pStyle w:val="Sraopastraipa"/>
        <w:tabs>
          <w:tab w:val="left" w:pos="993"/>
        </w:tabs>
        <w:overflowPunct w:val="0"/>
        <w:autoSpaceDE w:val="0"/>
        <w:autoSpaceDN w:val="0"/>
        <w:adjustRightInd w:val="0"/>
        <w:ind w:left="0"/>
        <w:jc w:val="right"/>
        <w:rPr>
          <w:i/>
          <w:szCs w:val="24"/>
        </w:rPr>
      </w:pPr>
      <w:r>
        <w:rPr>
          <w:i/>
          <w:szCs w:val="24"/>
        </w:rPr>
        <w:t xml:space="preserve">Specialiųjų pirkimo sąlygų 5 priedas </w:t>
      </w:r>
    </w:p>
    <w:p w:rsidR="00C62A49" w:rsidRPr="00C62A49" w:rsidRDefault="00C62A49" w:rsidP="00C62A49">
      <w:pPr>
        <w:pStyle w:val="Sraopastraipa"/>
        <w:tabs>
          <w:tab w:val="left" w:pos="993"/>
        </w:tabs>
        <w:overflowPunct w:val="0"/>
        <w:autoSpaceDE w:val="0"/>
        <w:autoSpaceDN w:val="0"/>
        <w:adjustRightInd w:val="0"/>
        <w:ind w:left="0"/>
        <w:jc w:val="right"/>
        <w:rPr>
          <w:i/>
          <w:szCs w:val="24"/>
        </w:rPr>
      </w:pPr>
    </w:p>
    <w:p w:rsidR="00025324" w:rsidRPr="00923464" w:rsidRDefault="00025324" w:rsidP="00923464">
      <w:pPr>
        <w:pStyle w:val="Sraopastraipa"/>
        <w:tabs>
          <w:tab w:val="left" w:pos="993"/>
        </w:tabs>
        <w:overflowPunct w:val="0"/>
        <w:autoSpaceDE w:val="0"/>
        <w:autoSpaceDN w:val="0"/>
        <w:adjustRightInd w:val="0"/>
        <w:ind w:left="0"/>
        <w:jc w:val="center"/>
        <w:rPr>
          <w:b/>
          <w:szCs w:val="24"/>
        </w:rPr>
      </w:pPr>
      <w:r w:rsidRPr="00923464">
        <w:rPr>
          <w:b/>
          <w:szCs w:val="24"/>
        </w:rPr>
        <w:t>Ekonomiškai nauding</w:t>
      </w:r>
      <w:bookmarkStart w:id="0" w:name="_GoBack"/>
      <w:bookmarkEnd w:id="0"/>
      <w:r w:rsidRPr="00923464">
        <w:rPr>
          <w:b/>
          <w:szCs w:val="24"/>
        </w:rPr>
        <w:t>iausio</w:t>
      </w:r>
      <w:r w:rsidR="00C77D4C" w:rsidRPr="00923464">
        <w:rPr>
          <w:b/>
          <w:szCs w:val="24"/>
        </w:rPr>
        <w:t xml:space="preserve"> pasiūlymo vertinimo kriterijai</w:t>
      </w:r>
    </w:p>
    <w:p w:rsidR="00E21EF2" w:rsidRPr="00923464" w:rsidRDefault="00E21EF2" w:rsidP="00923464">
      <w:pPr>
        <w:pStyle w:val="Sraopastraipa"/>
        <w:tabs>
          <w:tab w:val="left" w:pos="993"/>
        </w:tabs>
        <w:overflowPunct w:val="0"/>
        <w:autoSpaceDE w:val="0"/>
        <w:autoSpaceDN w:val="0"/>
        <w:adjustRightInd w:val="0"/>
        <w:ind w:left="0"/>
        <w:jc w:val="center"/>
        <w:rPr>
          <w:b/>
          <w:szCs w:val="24"/>
        </w:rPr>
      </w:pPr>
    </w:p>
    <w:p w:rsidR="00E21EF2" w:rsidRPr="00923464" w:rsidRDefault="00E21EF2" w:rsidP="0092346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color w:val="000080"/>
          <w:szCs w:val="24"/>
        </w:rPr>
      </w:pPr>
      <w:r w:rsidRPr="00923464">
        <w:rPr>
          <w:szCs w:val="24"/>
        </w:rPr>
        <w:t xml:space="preserve">Ekonomiškai naudingiausias pasiūlymas išrenkamas pagal </w:t>
      </w:r>
      <w:r w:rsidRPr="00923464">
        <w:rPr>
          <w:b/>
          <w:szCs w:val="24"/>
        </w:rPr>
        <w:t xml:space="preserve">kainos ir kokybės </w:t>
      </w:r>
      <w:r w:rsidRPr="00923464">
        <w:rPr>
          <w:szCs w:val="24"/>
          <w:u w:val="single"/>
        </w:rPr>
        <w:t>(kai pasirinktos pasiūlymo kokybės techninės charakteristikos įvertinamos kiekybiškai)</w:t>
      </w:r>
      <w:r w:rsidRPr="00923464">
        <w:rPr>
          <w:b/>
          <w:szCs w:val="24"/>
        </w:rPr>
        <w:t xml:space="preserve"> santykį.</w:t>
      </w:r>
      <w:r w:rsidRPr="00923464">
        <w:rPr>
          <w:szCs w:val="24"/>
        </w:rPr>
        <w:t xml:space="preserve"> Laimėjusiu pripažįstamas tas Tiekėjas, kurio pasiūlymas įvertintas didžiausiu balu.</w:t>
      </w:r>
    </w:p>
    <w:p w:rsidR="00E21EF2" w:rsidRPr="00923464" w:rsidRDefault="00E21EF2" w:rsidP="00923464">
      <w:pPr>
        <w:pStyle w:val="Sraopastraipa"/>
        <w:tabs>
          <w:tab w:val="left" w:pos="993"/>
        </w:tabs>
        <w:overflowPunct w:val="0"/>
        <w:autoSpaceDE w:val="0"/>
        <w:autoSpaceDN w:val="0"/>
        <w:adjustRightInd w:val="0"/>
        <w:ind w:left="0"/>
        <w:jc w:val="both"/>
        <w:rPr>
          <w:rFonts w:eastAsia="Calibri"/>
          <w:i/>
          <w:color w:val="000080"/>
          <w:szCs w:val="24"/>
        </w:rPr>
      </w:pPr>
      <w:r w:rsidRPr="00923464">
        <w:rPr>
          <w:szCs w:val="24"/>
        </w:rPr>
        <w:t>Ekonomiškai naudingiausias pasiūlymas bus išrenkamas pagal šiuos vertinimo kriterijus:</w:t>
      </w:r>
    </w:p>
    <w:p w:rsidR="00E21EF2" w:rsidRPr="00923464" w:rsidRDefault="00E21EF2" w:rsidP="00923464">
      <w:pPr>
        <w:pStyle w:val="Sraopastraipa"/>
        <w:tabs>
          <w:tab w:val="left" w:pos="993"/>
        </w:tabs>
        <w:overflowPunct w:val="0"/>
        <w:autoSpaceDE w:val="0"/>
        <w:autoSpaceDN w:val="0"/>
        <w:adjustRightInd w:val="0"/>
        <w:ind w:left="0"/>
        <w:jc w:val="center"/>
        <w:rPr>
          <w:b/>
          <w:szCs w:val="24"/>
        </w:rPr>
      </w:pPr>
    </w:p>
    <w:p w:rsidR="00C77D4C" w:rsidRPr="00923464" w:rsidRDefault="00C77D4C" w:rsidP="00923464">
      <w:pPr>
        <w:pStyle w:val="Sraopastraipa"/>
        <w:tabs>
          <w:tab w:val="left" w:pos="993"/>
        </w:tabs>
        <w:overflowPunct w:val="0"/>
        <w:autoSpaceDE w:val="0"/>
        <w:autoSpaceDN w:val="0"/>
        <w:adjustRightInd w:val="0"/>
        <w:ind w:left="0"/>
        <w:jc w:val="both"/>
        <w:rPr>
          <w:rFonts w:eastAsia="Calibri"/>
          <w:b/>
          <w:i/>
          <w:color w:val="00008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0"/>
        <w:gridCol w:w="1388"/>
        <w:gridCol w:w="1701"/>
      </w:tblGrid>
      <w:tr w:rsidR="00025324" w:rsidRPr="00923464" w:rsidTr="00E21EF2">
        <w:trPr>
          <w:cantSplit/>
          <w:tblHeader/>
          <w:jc w:val="center"/>
        </w:trPr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324" w:rsidRPr="00923464" w:rsidRDefault="00025324" w:rsidP="00923464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923464">
              <w:rPr>
                <w:rFonts w:eastAsia="Times New Roman"/>
                <w:szCs w:val="24"/>
                <w:lang w:eastAsia="lt-LT"/>
              </w:rPr>
              <w:t>Vertinimo kriterijai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324" w:rsidRPr="00923464" w:rsidRDefault="00025324" w:rsidP="00923464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923464">
              <w:rPr>
                <w:rFonts w:eastAsia="Times New Roman"/>
                <w:szCs w:val="24"/>
                <w:lang w:eastAsia="lt-LT"/>
              </w:rPr>
              <w:t>Balų skaičius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324" w:rsidRPr="00923464" w:rsidRDefault="00025324" w:rsidP="00923464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923464">
              <w:rPr>
                <w:rFonts w:eastAsia="Times New Roman"/>
                <w:szCs w:val="24"/>
                <w:lang w:eastAsia="lt-LT"/>
              </w:rPr>
              <w:t>Lyginamasis svoris ekonominio naudingumo įvertinime</w:t>
            </w:r>
          </w:p>
        </w:tc>
      </w:tr>
      <w:tr w:rsidR="00025324" w:rsidRPr="00923464" w:rsidTr="00E21EF2">
        <w:trPr>
          <w:cantSplit/>
          <w:trHeight w:val="425"/>
          <w:tblHeader/>
          <w:jc w:val="center"/>
        </w:trPr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324" w:rsidRPr="00923464" w:rsidRDefault="00025324" w:rsidP="00923464">
            <w:pPr>
              <w:pStyle w:val="Sraopastraipa"/>
              <w:numPr>
                <w:ilvl w:val="0"/>
                <w:numId w:val="2"/>
              </w:numPr>
              <w:tabs>
                <w:tab w:val="left" w:pos="630"/>
              </w:tabs>
              <w:ind w:left="0"/>
              <w:jc w:val="both"/>
              <w:rPr>
                <w:szCs w:val="24"/>
                <w:lang w:eastAsia="lt-LT"/>
              </w:rPr>
            </w:pPr>
            <w:r w:rsidRPr="00923464">
              <w:rPr>
                <w:szCs w:val="24"/>
                <w:lang w:eastAsia="lt-LT"/>
              </w:rPr>
              <w:t xml:space="preserve">Pirmas kriterijus – </w:t>
            </w:r>
            <w:r w:rsidRPr="00923464">
              <w:rPr>
                <w:b/>
                <w:szCs w:val="24"/>
                <w:lang w:eastAsia="lt-LT"/>
              </w:rPr>
              <w:t>kaina (C)</w:t>
            </w: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szCs w:val="24"/>
                <w:lang w:eastAsia="lt-LT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324" w:rsidRPr="00923464" w:rsidRDefault="00025324" w:rsidP="00923464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324" w:rsidRPr="00923464" w:rsidRDefault="00025324" w:rsidP="00923464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923464">
              <w:rPr>
                <w:rFonts w:eastAsia="Times New Roman"/>
                <w:szCs w:val="24"/>
                <w:lang w:eastAsia="lt-LT"/>
              </w:rPr>
              <w:t>X=30</w:t>
            </w:r>
          </w:p>
        </w:tc>
      </w:tr>
      <w:tr w:rsidR="00025324" w:rsidRPr="00923464" w:rsidTr="00E21EF2">
        <w:trPr>
          <w:cantSplit/>
          <w:trHeight w:val="1278"/>
          <w:tblHeader/>
          <w:jc w:val="center"/>
        </w:trPr>
        <w:tc>
          <w:tcPr>
            <w:tcW w:w="6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324" w:rsidRPr="00923464" w:rsidRDefault="00025324" w:rsidP="00923464">
            <w:pPr>
              <w:pStyle w:val="Sraopastraipa"/>
              <w:numPr>
                <w:ilvl w:val="0"/>
                <w:numId w:val="2"/>
              </w:numPr>
              <w:tabs>
                <w:tab w:val="left" w:pos="772"/>
              </w:tabs>
              <w:ind w:left="0"/>
              <w:jc w:val="both"/>
              <w:rPr>
                <w:szCs w:val="24"/>
                <w:lang w:eastAsia="lt-LT"/>
              </w:rPr>
            </w:pPr>
            <w:r w:rsidRPr="00923464">
              <w:rPr>
                <w:szCs w:val="24"/>
                <w:lang w:eastAsia="lt-LT"/>
              </w:rPr>
              <w:t xml:space="preserve">Antras kriterijus – </w:t>
            </w:r>
            <w:r w:rsidRPr="00923464">
              <w:rPr>
                <w:b/>
                <w:szCs w:val="24"/>
                <w:lang w:eastAsia="lt-LT"/>
              </w:rPr>
              <w:t>paslaugų kokybė (T)</w:t>
            </w:r>
            <w:r w:rsidRPr="00923464">
              <w:rPr>
                <w:szCs w:val="24"/>
                <w:lang w:eastAsia="lt-LT"/>
              </w:rPr>
              <w:t>:</w:t>
            </w:r>
          </w:p>
          <w:p w:rsidR="00025324" w:rsidRPr="00923464" w:rsidRDefault="00025324" w:rsidP="00923464">
            <w:pPr>
              <w:pStyle w:val="Sraopastraipa"/>
              <w:numPr>
                <w:ilvl w:val="1"/>
                <w:numId w:val="3"/>
              </w:numPr>
              <w:ind w:left="0"/>
              <w:jc w:val="both"/>
              <w:rPr>
                <w:szCs w:val="24"/>
                <w:lang w:eastAsia="lt-LT"/>
              </w:rPr>
            </w:pPr>
            <w:r w:rsidRPr="00923464">
              <w:rPr>
                <w:szCs w:val="24"/>
                <w:lang w:eastAsia="lt-LT"/>
              </w:rPr>
              <w:t>Kapiliarinio kraujo paėmimas prie ligonio lovos (T</w:t>
            </w:r>
            <w:r w:rsidRPr="00923464">
              <w:rPr>
                <w:szCs w:val="24"/>
                <w:vertAlign w:val="subscript"/>
                <w:lang w:eastAsia="lt-LT"/>
              </w:rPr>
              <w:t>1</w:t>
            </w:r>
            <w:r w:rsidRPr="00923464">
              <w:rPr>
                <w:szCs w:val="24"/>
                <w:lang w:eastAsia="lt-LT"/>
              </w:rPr>
              <w:t>)</w:t>
            </w:r>
          </w:p>
          <w:p w:rsidR="00025324" w:rsidRPr="00923464" w:rsidRDefault="00025324" w:rsidP="00923464">
            <w:pPr>
              <w:pStyle w:val="Sraopastraipa"/>
              <w:numPr>
                <w:ilvl w:val="1"/>
                <w:numId w:val="3"/>
              </w:numPr>
              <w:ind w:left="0"/>
              <w:jc w:val="both"/>
              <w:rPr>
                <w:szCs w:val="24"/>
                <w:lang w:eastAsia="lt-LT"/>
              </w:rPr>
            </w:pPr>
            <w:r w:rsidRPr="00923464">
              <w:rPr>
                <w:szCs w:val="24"/>
                <w:lang w:eastAsia="lt-LT"/>
              </w:rPr>
              <w:t>Ypač skubių tyrimų atlikimo laikas (T</w:t>
            </w:r>
            <w:r w:rsidRPr="00923464">
              <w:rPr>
                <w:szCs w:val="24"/>
                <w:vertAlign w:val="subscript"/>
                <w:lang w:eastAsia="lt-LT"/>
              </w:rPr>
              <w:t>2</w:t>
            </w:r>
            <w:r w:rsidRPr="00923464">
              <w:rPr>
                <w:szCs w:val="24"/>
                <w:lang w:eastAsia="lt-LT"/>
              </w:rPr>
              <w:t>)</w:t>
            </w:r>
          </w:p>
          <w:p w:rsidR="00025324" w:rsidRPr="00923464" w:rsidRDefault="00E21EF2" w:rsidP="00923464">
            <w:pPr>
              <w:pStyle w:val="Sraopastraipa"/>
              <w:ind w:left="0"/>
              <w:jc w:val="both"/>
              <w:rPr>
                <w:szCs w:val="24"/>
                <w:lang w:eastAsia="lt-LT"/>
              </w:rPr>
            </w:pPr>
            <w:r w:rsidRPr="00923464">
              <w:rPr>
                <w:bCs/>
                <w:szCs w:val="24"/>
                <w:lang w:eastAsia="lt-LT"/>
              </w:rPr>
              <w:t xml:space="preserve">2.3. </w:t>
            </w:r>
            <w:r w:rsidR="00025324" w:rsidRPr="00923464">
              <w:rPr>
                <w:bCs/>
                <w:szCs w:val="24"/>
                <w:lang w:eastAsia="lt-LT"/>
              </w:rPr>
              <w:t>Skubių (</w:t>
            </w:r>
            <w:proofErr w:type="spellStart"/>
            <w:r w:rsidR="00025324" w:rsidRPr="00923464">
              <w:rPr>
                <w:bCs/>
                <w:szCs w:val="24"/>
                <w:lang w:eastAsia="lt-LT"/>
              </w:rPr>
              <w:t>cito</w:t>
            </w:r>
            <w:proofErr w:type="spellEnd"/>
            <w:r w:rsidR="00025324" w:rsidRPr="00923464">
              <w:rPr>
                <w:bCs/>
                <w:szCs w:val="24"/>
                <w:lang w:eastAsia="lt-LT"/>
              </w:rPr>
              <w:t>) tyrimų atlikimo laikas</w:t>
            </w:r>
            <w:r w:rsidR="00025324" w:rsidRPr="00923464">
              <w:rPr>
                <w:szCs w:val="24"/>
                <w:lang w:eastAsia="lt-LT"/>
              </w:rPr>
              <w:t xml:space="preserve"> (T</w:t>
            </w:r>
            <w:r w:rsidR="00025324" w:rsidRPr="00923464">
              <w:rPr>
                <w:szCs w:val="24"/>
                <w:vertAlign w:val="subscript"/>
                <w:lang w:eastAsia="lt-LT"/>
              </w:rPr>
              <w:t>3</w:t>
            </w:r>
            <w:r w:rsidR="00025324" w:rsidRPr="00923464">
              <w:rPr>
                <w:szCs w:val="24"/>
                <w:lang w:eastAsia="lt-LT"/>
              </w:rPr>
              <w:t>)</w:t>
            </w:r>
          </w:p>
          <w:p w:rsidR="00025324" w:rsidRPr="00923464" w:rsidRDefault="00025324" w:rsidP="00923464">
            <w:pPr>
              <w:pStyle w:val="Sraopastraipa"/>
              <w:numPr>
                <w:ilvl w:val="1"/>
                <w:numId w:val="4"/>
              </w:numPr>
              <w:ind w:left="0"/>
              <w:jc w:val="both"/>
              <w:rPr>
                <w:szCs w:val="24"/>
                <w:lang w:eastAsia="lt-LT"/>
              </w:rPr>
            </w:pPr>
            <w:r w:rsidRPr="00923464">
              <w:rPr>
                <w:szCs w:val="24"/>
                <w:lang w:eastAsia="lt-LT"/>
              </w:rPr>
              <w:t xml:space="preserve">Kitų, išskyrus mikrobiologinius ir </w:t>
            </w:r>
            <w:proofErr w:type="spellStart"/>
            <w:r w:rsidRPr="00923464">
              <w:rPr>
                <w:szCs w:val="24"/>
                <w:lang w:eastAsia="lt-LT"/>
              </w:rPr>
              <w:t>cito</w:t>
            </w:r>
            <w:proofErr w:type="spellEnd"/>
            <w:r w:rsidRPr="00923464">
              <w:rPr>
                <w:szCs w:val="24"/>
                <w:lang w:eastAsia="lt-LT"/>
              </w:rPr>
              <w:t>, tyrimų atlikimo laikas (T</w:t>
            </w:r>
            <w:r w:rsidRPr="00923464">
              <w:rPr>
                <w:szCs w:val="24"/>
                <w:vertAlign w:val="subscript"/>
                <w:lang w:eastAsia="lt-LT"/>
              </w:rPr>
              <w:t>4</w:t>
            </w:r>
            <w:r w:rsidRPr="00923464">
              <w:rPr>
                <w:szCs w:val="24"/>
                <w:lang w:eastAsia="lt-LT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324" w:rsidRPr="00923464" w:rsidRDefault="00025324" w:rsidP="00923464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923464">
              <w:rPr>
                <w:rFonts w:eastAsia="Times New Roman"/>
                <w:szCs w:val="24"/>
                <w:lang w:eastAsia="lt-LT"/>
              </w:rPr>
              <w:t>Max</w:t>
            </w:r>
            <w:proofErr w:type="spellEnd"/>
            <w:r w:rsidRPr="00923464">
              <w:rPr>
                <w:rFonts w:eastAsia="Times New Roman"/>
                <w:szCs w:val="24"/>
                <w:lang w:eastAsia="lt-LT"/>
              </w:rPr>
              <w:t>. 100 balų:</w:t>
            </w:r>
          </w:p>
          <w:p w:rsidR="00025324" w:rsidRPr="00923464" w:rsidRDefault="00025324" w:rsidP="00923464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923464">
              <w:rPr>
                <w:rFonts w:eastAsia="Times New Roman"/>
                <w:szCs w:val="24"/>
                <w:lang w:eastAsia="lt-LT"/>
              </w:rPr>
              <w:t xml:space="preserve">   0-30 balų</w:t>
            </w:r>
          </w:p>
          <w:p w:rsidR="00025324" w:rsidRPr="00923464" w:rsidRDefault="00025324" w:rsidP="00923464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923464">
              <w:rPr>
                <w:rFonts w:eastAsia="Times New Roman"/>
                <w:szCs w:val="24"/>
                <w:lang w:eastAsia="lt-LT"/>
              </w:rPr>
              <w:t>0-30 balų</w:t>
            </w:r>
          </w:p>
          <w:p w:rsidR="00025324" w:rsidRPr="00923464" w:rsidRDefault="00025324" w:rsidP="00923464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923464">
              <w:rPr>
                <w:rFonts w:eastAsia="Times New Roman"/>
                <w:szCs w:val="24"/>
                <w:lang w:eastAsia="lt-LT"/>
              </w:rPr>
              <w:t>0-20 balų</w:t>
            </w:r>
          </w:p>
          <w:p w:rsidR="00025324" w:rsidRPr="00923464" w:rsidRDefault="00025324" w:rsidP="00923464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923464">
              <w:rPr>
                <w:rFonts w:eastAsia="Times New Roman"/>
                <w:szCs w:val="24"/>
                <w:lang w:eastAsia="lt-LT"/>
              </w:rPr>
              <w:t>0-20 balų</w:t>
            </w:r>
          </w:p>
          <w:p w:rsidR="00025324" w:rsidRPr="00923464" w:rsidRDefault="00025324" w:rsidP="00923464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5324" w:rsidRPr="00923464" w:rsidRDefault="00025324" w:rsidP="00923464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923464">
              <w:rPr>
                <w:rFonts w:eastAsia="Times New Roman"/>
                <w:szCs w:val="24"/>
                <w:lang w:eastAsia="lt-LT"/>
              </w:rPr>
              <w:t>Y=70</w:t>
            </w:r>
          </w:p>
        </w:tc>
      </w:tr>
    </w:tbl>
    <w:p w:rsidR="00025324" w:rsidRPr="00923464" w:rsidRDefault="00E21EF2" w:rsidP="0092346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i/>
          <w:color w:val="000080"/>
          <w:szCs w:val="24"/>
        </w:rPr>
      </w:pPr>
      <w:r w:rsidRPr="00923464">
        <w:rPr>
          <w:szCs w:val="24"/>
        </w:rPr>
        <w:t xml:space="preserve">1. </w:t>
      </w:r>
      <w:r w:rsidR="00025324" w:rsidRPr="00923464">
        <w:rPr>
          <w:szCs w:val="24"/>
        </w:rPr>
        <w:t>Pasiūlymo ekonominis naudingumas (S) apskaičiuojamas, sudedant paslaugos tiekėjo pasiūlymo kainos (C) ir paslaugų kokybės ir efektyvumo (T) kriterijų balus:</w:t>
      </w:r>
    </w:p>
    <w:p w:rsidR="00025324" w:rsidRPr="00923464" w:rsidRDefault="00025324" w:rsidP="00923464">
      <w:pPr>
        <w:pStyle w:val="Sraopastraipa"/>
        <w:ind w:left="0"/>
        <w:jc w:val="both"/>
        <w:rPr>
          <w:szCs w:val="24"/>
        </w:rPr>
      </w:pPr>
    </w:p>
    <w:p w:rsidR="00025324" w:rsidRPr="00923464" w:rsidRDefault="00025324" w:rsidP="00923464">
      <w:pPr>
        <w:pStyle w:val="Sraopastraipa"/>
        <w:ind w:left="0"/>
        <w:jc w:val="center"/>
        <w:rPr>
          <w:szCs w:val="24"/>
        </w:rPr>
      </w:pPr>
      <w:r w:rsidRPr="00923464">
        <w:rPr>
          <w:szCs w:val="24"/>
        </w:rPr>
        <w:t>S=C+T</w:t>
      </w:r>
    </w:p>
    <w:p w:rsidR="00025324" w:rsidRPr="00923464" w:rsidRDefault="00025324" w:rsidP="00923464">
      <w:pPr>
        <w:pStyle w:val="Sraopastraipa"/>
        <w:ind w:left="0"/>
        <w:jc w:val="center"/>
        <w:rPr>
          <w:szCs w:val="24"/>
        </w:rPr>
      </w:pPr>
    </w:p>
    <w:p w:rsidR="00025324" w:rsidRPr="00923464" w:rsidRDefault="00E21EF2" w:rsidP="0092346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i/>
          <w:color w:val="000000" w:themeColor="text1"/>
          <w:szCs w:val="24"/>
        </w:rPr>
      </w:pPr>
      <w:r w:rsidRPr="00923464">
        <w:rPr>
          <w:szCs w:val="24"/>
        </w:rPr>
        <w:t xml:space="preserve">2. </w:t>
      </w:r>
      <w:r w:rsidR="00025324" w:rsidRPr="00923464">
        <w:rPr>
          <w:szCs w:val="24"/>
        </w:rPr>
        <w:t>Pasiūlymo kainos santykinė vertė (C) apskaičiuojama mažiausios pasiūlytos kainos (</w:t>
      </w:r>
      <w:proofErr w:type="spellStart"/>
      <w:r w:rsidR="00025324" w:rsidRPr="00923464">
        <w:rPr>
          <w:szCs w:val="24"/>
        </w:rPr>
        <w:t>C</w:t>
      </w:r>
      <w:r w:rsidR="00025324" w:rsidRPr="00923464">
        <w:rPr>
          <w:szCs w:val="24"/>
          <w:vertAlign w:val="subscript"/>
        </w:rPr>
        <w:t>min</w:t>
      </w:r>
      <w:proofErr w:type="spellEnd"/>
      <w:r w:rsidR="00025324" w:rsidRPr="00923464">
        <w:rPr>
          <w:szCs w:val="24"/>
        </w:rPr>
        <w:t>) ir vertinamo pasiūlymo kainos (</w:t>
      </w:r>
      <w:proofErr w:type="spellStart"/>
      <w:r w:rsidR="00025324" w:rsidRPr="00923464">
        <w:rPr>
          <w:szCs w:val="24"/>
        </w:rPr>
        <w:t>C</w:t>
      </w:r>
      <w:r w:rsidR="00025324" w:rsidRPr="00923464">
        <w:rPr>
          <w:szCs w:val="24"/>
          <w:vertAlign w:val="subscript"/>
        </w:rPr>
        <w:t>p</w:t>
      </w:r>
      <w:proofErr w:type="spellEnd"/>
      <w:r w:rsidR="00025324" w:rsidRPr="00923464">
        <w:rPr>
          <w:szCs w:val="24"/>
        </w:rPr>
        <w:t>) santykį padauginant iš kainos lyginamojo svorio (</w:t>
      </w:r>
      <w:r w:rsidR="00025324" w:rsidRPr="00923464">
        <w:rPr>
          <w:i/>
          <w:szCs w:val="24"/>
        </w:rPr>
        <w:t>X</w:t>
      </w:r>
      <w:r w:rsidR="00025324" w:rsidRPr="00923464">
        <w:rPr>
          <w:szCs w:val="24"/>
        </w:rPr>
        <w:t>):</w:t>
      </w:r>
    </w:p>
    <w:p w:rsidR="00025324" w:rsidRPr="00923464" w:rsidRDefault="00025324" w:rsidP="00923464">
      <w:pPr>
        <w:pStyle w:val="Sraopastraipa"/>
        <w:ind w:left="0"/>
        <w:jc w:val="center"/>
        <w:rPr>
          <w:szCs w:val="24"/>
        </w:rPr>
      </w:pPr>
      <w:r w:rsidRPr="00923464">
        <w:rPr>
          <w:noProof/>
          <w:szCs w:val="24"/>
          <w:lang w:eastAsia="lt-LT"/>
        </w:rPr>
        <w:drawing>
          <wp:inline distT="0" distB="0" distL="0" distR="0" wp14:anchorId="39633E31" wp14:editId="2F55A07D">
            <wp:extent cx="825500" cy="463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324" w:rsidRPr="00923464" w:rsidRDefault="00025324" w:rsidP="00923464">
      <w:pPr>
        <w:pStyle w:val="Sraopastraipa"/>
        <w:ind w:left="0"/>
        <w:jc w:val="center"/>
        <w:rPr>
          <w:szCs w:val="24"/>
        </w:rPr>
      </w:pPr>
    </w:p>
    <w:p w:rsidR="00025324" w:rsidRPr="00923464" w:rsidRDefault="00E21EF2" w:rsidP="0092346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i/>
          <w:color w:val="000000" w:themeColor="text1"/>
          <w:szCs w:val="24"/>
        </w:rPr>
      </w:pPr>
      <w:r w:rsidRPr="00923464">
        <w:rPr>
          <w:szCs w:val="24"/>
        </w:rPr>
        <w:t xml:space="preserve">3. </w:t>
      </w:r>
      <w:r w:rsidR="00025324" w:rsidRPr="00923464">
        <w:rPr>
          <w:szCs w:val="24"/>
        </w:rPr>
        <w:t>Paslaugų kokybės santykinė vertė (</w:t>
      </w:r>
      <w:r w:rsidR="00025324" w:rsidRPr="00923464">
        <w:rPr>
          <w:i/>
          <w:szCs w:val="24"/>
        </w:rPr>
        <w:t>T</w:t>
      </w:r>
      <w:r w:rsidR="00025324" w:rsidRPr="00923464">
        <w:rPr>
          <w:szCs w:val="24"/>
        </w:rPr>
        <w:t>) apskaičiuojama vertinamą pasiūlymą pateikusio tiekėjo surinktą paslaugų kokybės balų sumą (</w:t>
      </w:r>
      <w:r w:rsidR="00025324" w:rsidRPr="00923464">
        <w:rPr>
          <w:i/>
          <w:szCs w:val="24"/>
        </w:rPr>
        <w:t>T</w:t>
      </w:r>
      <w:r w:rsidR="00025324" w:rsidRPr="00923464">
        <w:rPr>
          <w:i/>
          <w:szCs w:val="24"/>
          <w:vertAlign w:val="subscript"/>
        </w:rPr>
        <w:t xml:space="preserve">1 </w:t>
      </w:r>
      <w:r w:rsidR="00025324" w:rsidRPr="00923464">
        <w:rPr>
          <w:i/>
          <w:szCs w:val="24"/>
        </w:rPr>
        <w:t>+ .....+ T</w:t>
      </w:r>
      <w:r w:rsidR="00025324" w:rsidRPr="00923464">
        <w:rPr>
          <w:i/>
          <w:szCs w:val="24"/>
          <w:vertAlign w:val="subscript"/>
        </w:rPr>
        <w:t>3</w:t>
      </w:r>
      <w:r w:rsidR="00025324" w:rsidRPr="00923464">
        <w:rPr>
          <w:szCs w:val="24"/>
        </w:rPr>
        <w:t>) padalinus iš maksimalaus galimo surinkti paslaugų kokybės ir efektyvumo kriterijaus balų skaičiaus (100) ir padauginus iš paslaugų kokybės ir efektyvumo kriterijaus lyginamojo svorio (</w:t>
      </w:r>
      <w:r w:rsidR="00025324" w:rsidRPr="00923464">
        <w:rPr>
          <w:i/>
          <w:szCs w:val="24"/>
        </w:rPr>
        <w:t>Y</w:t>
      </w:r>
      <w:r w:rsidR="00025324" w:rsidRPr="00923464">
        <w:rPr>
          <w:szCs w:val="24"/>
        </w:rPr>
        <w:t>):</w:t>
      </w:r>
    </w:p>
    <w:p w:rsidR="00025324" w:rsidRPr="00923464" w:rsidRDefault="00025324" w:rsidP="00923464">
      <w:pPr>
        <w:pStyle w:val="Sraopastraipa"/>
        <w:tabs>
          <w:tab w:val="left" w:pos="993"/>
        </w:tabs>
        <w:overflowPunct w:val="0"/>
        <w:autoSpaceDE w:val="0"/>
        <w:autoSpaceDN w:val="0"/>
        <w:adjustRightInd w:val="0"/>
        <w:ind w:left="0"/>
        <w:jc w:val="both"/>
        <w:rPr>
          <w:rFonts w:eastAsia="Calibri"/>
          <w:i/>
          <w:color w:val="000000" w:themeColor="text1"/>
          <w:szCs w:val="24"/>
        </w:rPr>
      </w:pPr>
    </w:p>
    <w:p w:rsidR="00025324" w:rsidRPr="00923464" w:rsidRDefault="00025324" w:rsidP="00923464">
      <w:pPr>
        <w:spacing w:after="0" w:line="240" w:lineRule="auto"/>
        <w:jc w:val="center"/>
        <w:rPr>
          <w:bCs/>
          <w:szCs w:val="24"/>
          <w:lang w:eastAsia="lt-LT"/>
        </w:rPr>
      </w:pPr>
      <m:oMathPara>
        <m:oMath>
          <m:r>
            <w:rPr>
              <w:rFonts w:ascii="Cambria Math" w:hAnsi="Cambria Math"/>
              <w:szCs w:val="24"/>
              <w:lang w:eastAsia="lt-LT"/>
            </w:rPr>
            <m:t>T=</m:t>
          </m:r>
          <m:f>
            <m:fPr>
              <m:ctrlPr>
                <w:rPr>
                  <w:rFonts w:ascii="Cambria Math" w:hAnsi="Cambria Math"/>
                  <w:bCs/>
                  <w:i/>
                  <w:szCs w:val="24"/>
                  <w:lang w:eastAsia="lt-LT"/>
                </w:rPr>
              </m:ctrlPr>
            </m:fPr>
            <m:num>
              <m:r>
                <w:rPr>
                  <w:rFonts w:ascii="Cambria Math" w:hAnsi="Cambria Math"/>
                  <w:szCs w:val="24"/>
                  <w:rtl/>
                  <w:lang w:val="en-US"/>
                </w:rPr>
                <m:t>﴾</m:t>
              </m:r>
              <m:r>
                <w:rPr>
                  <w:rFonts w:ascii="Cambria Math" w:hAnsi="Cambria Math"/>
                  <w:szCs w:val="24"/>
                  <w:lang w:val="en-US"/>
                </w:rPr>
                <m:t>T1 +…+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T4</m:t>
              </m:r>
              <m:r>
                <w:rPr>
                  <w:rFonts w:ascii="Cambria Math" w:hAnsi="Cambria Math"/>
                  <w:szCs w:val="24"/>
                  <w:rtl/>
                  <w:lang w:eastAsia="lt-LT"/>
                </w:rPr>
                <m:t>﴿</m:t>
              </m:r>
              <m:r>
                <w:rPr>
                  <w:rFonts w:ascii="Cambria Math" w:hAnsi="Cambria Math"/>
                  <w:szCs w:val="24"/>
                  <w:lang w:val="en-US"/>
                </w:rPr>
                <m:t xml:space="preserve"> </m:t>
              </m:r>
            </m:num>
            <m:den>
              <m:r>
                <w:rPr>
                  <w:rFonts w:ascii="Cambria Math" w:hAnsi="Cambria Math"/>
                  <w:szCs w:val="24"/>
                  <w:lang w:eastAsia="lt-LT"/>
                </w:rPr>
                <m:t>100</m:t>
              </m:r>
            </m:den>
          </m:f>
          <m:r>
            <w:rPr>
              <w:rFonts w:ascii="Cambria Math" w:hAnsi="Cambria Math"/>
              <w:szCs w:val="24"/>
              <w:lang w:eastAsia="lt-LT"/>
            </w:rPr>
            <m:t>∙Y</m:t>
          </m:r>
        </m:oMath>
      </m:oMathPara>
    </w:p>
    <w:p w:rsidR="00025324" w:rsidRPr="00923464" w:rsidRDefault="00E21EF2" w:rsidP="0092346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  <w:vertAlign w:val="subscript"/>
        </w:rPr>
      </w:pPr>
      <w:r w:rsidRPr="00923464">
        <w:rPr>
          <w:szCs w:val="24"/>
        </w:rPr>
        <w:t xml:space="preserve">4. </w:t>
      </w:r>
      <w:r w:rsidR="00025324" w:rsidRPr="00923464">
        <w:rPr>
          <w:szCs w:val="24"/>
        </w:rPr>
        <w:t>Paslaugų kokybės ir efektyvumo kriterijaus sudedamosios dalys (T</w:t>
      </w:r>
      <w:r w:rsidR="00025324" w:rsidRPr="00923464">
        <w:rPr>
          <w:szCs w:val="24"/>
          <w:vertAlign w:val="subscript"/>
        </w:rPr>
        <w:t xml:space="preserve">1, </w:t>
      </w:r>
      <w:r w:rsidR="00025324" w:rsidRPr="00923464">
        <w:rPr>
          <w:szCs w:val="24"/>
        </w:rPr>
        <w:t>T</w:t>
      </w:r>
      <w:r w:rsidR="00025324" w:rsidRPr="00923464">
        <w:rPr>
          <w:szCs w:val="24"/>
          <w:vertAlign w:val="subscript"/>
        </w:rPr>
        <w:t xml:space="preserve">2, </w:t>
      </w:r>
      <w:r w:rsidR="00025324" w:rsidRPr="00923464">
        <w:rPr>
          <w:szCs w:val="24"/>
        </w:rPr>
        <w:t>T</w:t>
      </w:r>
      <w:r w:rsidR="00025324" w:rsidRPr="00923464">
        <w:rPr>
          <w:szCs w:val="24"/>
          <w:vertAlign w:val="subscript"/>
        </w:rPr>
        <w:t xml:space="preserve">3, </w:t>
      </w:r>
      <w:r w:rsidR="00025324" w:rsidRPr="00923464">
        <w:rPr>
          <w:szCs w:val="24"/>
        </w:rPr>
        <w:t>T</w:t>
      </w:r>
      <w:r w:rsidR="00025324" w:rsidRPr="00923464">
        <w:rPr>
          <w:szCs w:val="24"/>
          <w:vertAlign w:val="subscript"/>
        </w:rPr>
        <w:t>4</w:t>
      </w:r>
      <w:r w:rsidR="00025324" w:rsidRPr="00923464">
        <w:rPr>
          <w:szCs w:val="24"/>
        </w:rPr>
        <w:t xml:space="preserve">) nurodytos žemiau pateiktoje lentelėje ir vertinamos atitinkamu balų skaičiumi: </w:t>
      </w:r>
    </w:p>
    <w:p w:rsidR="00025324" w:rsidRPr="00923464" w:rsidRDefault="00025324" w:rsidP="00923464">
      <w:pPr>
        <w:pStyle w:val="Sraopastraipa"/>
        <w:tabs>
          <w:tab w:val="left" w:pos="993"/>
        </w:tabs>
        <w:overflowPunct w:val="0"/>
        <w:autoSpaceDE w:val="0"/>
        <w:autoSpaceDN w:val="0"/>
        <w:adjustRightInd w:val="0"/>
        <w:ind w:left="0"/>
        <w:jc w:val="both"/>
        <w:rPr>
          <w:rFonts w:eastAsia="Calibri"/>
          <w:i/>
          <w:color w:val="000000" w:themeColor="text1"/>
          <w:szCs w:val="24"/>
        </w:rPr>
      </w:pPr>
    </w:p>
    <w:tbl>
      <w:tblPr>
        <w:tblStyle w:val="Lentelstinklelis"/>
        <w:tblW w:w="9746" w:type="dxa"/>
        <w:tblInd w:w="108" w:type="dxa"/>
        <w:tblLook w:val="04A0" w:firstRow="1" w:lastRow="0" w:firstColumn="1" w:lastColumn="0" w:noHBand="0" w:noVBand="1"/>
      </w:tblPr>
      <w:tblGrid>
        <w:gridCol w:w="876"/>
        <w:gridCol w:w="1870"/>
        <w:gridCol w:w="2193"/>
        <w:gridCol w:w="2350"/>
        <w:gridCol w:w="1416"/>
        <w:gridCol w:w="1041"/>
      </w:tblGrid>
      <w:tr w:rsidR="00025324" w:rsidRPr="00923464" w:rsidTr="00E00898">
        <w:tc>
          <w:tcPr>
            <w:tcW w:w="871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/>
                <w:sz w:val="24"/>
                <w:szCs w:val="24"/>
              </w:rPr>
            </w:pPr>
            <w:r w:rsidRPr="00923464">
              <w:rPr>
                <w:b/>
                <w:sz w:val="24"/>
                <w:szCs w:val="24"/>
              </w:rPr>
              <w:t>Eil.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sz w:val="24"/>
                <w:szCs w:val="24"/>
              </w:rPr>
            </w:pPr>
            <w:r w:rsidRPr="00923464">
              <w:rPr>
                <w:b/>
                <w:sz w:val="24"/>
                <w:szCs w:val="24"/>
              </w:rPr>
              <w:t>Nr.</w:t>
            </w:r>
          </w:p>
        </w:tc>
        <w:tc>
          <w:tcPr>
            <w:tcW w:w="1732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/>
                <w:sz w:val="24"/>
                <w:szCs w:val="24"/>
              </w:rPr>
            </w:pPr>
            <w:r w:rsidRPr="00923464">
              <w:rPr>
                <w:b/>
                <w:sz w:val="24"/>
                <w:szCs w:val="24"/>
              </w:rPr>
              <w:t>Paslaugų kokybės ir efektyvumo kriterijaus sudedamosios dalys</w:t>
            </w:r>
          </w:p>
        </w:tc>
        <w:tc>
          <w:tcPr>
            <w:tcW w:w="2313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  <w:r w:rsidRPr="00923464">
              <w:rPr>
                <w:b/>
                <w:bCs/>
                <w:sz w:val="24"/>
                <w:szCs w:val="24"/>
              </w:rPr>
              <w:t>Vertinimo kriterijai</w:t>
            </w:r>
          </w:p>
        </w:tc>
        <w:tc>
          <w:tcPr>
            <w:tcW w:w="2471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  <w:r w:rsidRPr="00923464">
              <w:rPr>
                <w:b/>
                <w:sz w:val="24"/>
                <w:szCs w:val="24"/>
              </w:rPr>
              <w:t>Įrodantys dokumentai</w:t>
            </w:r>
          </w:p>
        </w:tc>
        <w:tc>
          <w:tcPr>
            <w:tcW w:w="1316" w:type="dxa"/>
          </w:tcPr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23464">
              <w:rPr>
                <w:b/>
                <w:bCs/>
                <w:sz w:val="24"/>
                <w:szCs w:val="24"/>
              </w:rPr>
              <w:t>Parametras</w:t>
            </w:r>
          </w:p>
        </w:tc>
        <w:tc>
          <w:tcPr>
            <w:tcW w:w="1043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  <w:r w:rsidRPr="00923464">
              <w:rPr>
                <w:b/>
                <w:bCs/>
                <w:sz w:val="24"/>
                <w:szCs w:val="24"/>
              </w:rPr>
              <w:t>Balų skaičius</w:t>
            </w:r>
          </w:p>
        </w:tc>
      </w:tr>
      <w:tr w:rsidR="00025324" w:rsidRPr="00923464" w:rsidTr="00E00898">
        <w:tc>
          <w:tcPr>
            <w:tcW w:w="871" w:type="dxa"/>
          </w:tcPr>
          <w:p w:rsidR="00025324" w:rsidRPr="00923464" w:rsidRDefault="00E21EF2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lastRenderedPageBreak/>
              <w:t>1.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/>
                <w:sz w:val="24"/>
                <w:szCs w:val="24"/>
              </w:rPr>
            </w:pPr>
            <w:r w:rsidRPr="00923464">
              <w:rPr>
                <w:sz w:val="24"/>
                <w:szCs w:val="24"/>
              </w:rPr>
              <w:t>Kapiliarinio kraujo paėmimas prie ligonio lovos</w:t>
            </w:r>
            <w:r w:rsidRPr="0092346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13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 xml:space="preserve">- kraujo mėginius iš pacientų tyrimams atlikti paims tiekėjas; kraujo mėginių paėmimo vieta perkančiosios organizacijos pacientams prie lovos adresu </w:t>
            </w:r>
            <w:r w:rsidRPr="00923464">
              <w:rPr>
                <w:sz w:val="24"/>
                <w:szCs w:val="24"/>
              </w:rPr>
              <w:t>Vytauto Didžiojo g. 19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- kraujo mėginius iš pacientų tyrimams atlikti paims pati perkančioji organizacija.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71" w:type="dxa"/>
          </w:tcPr>
          <w:p w:rsidR="00025324" w:rsidRPr="00923464" w:rsidRDefault="00025324" w:rsidP="00923464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 xml:space="preserve">Tiekėjo raštas, kuriame nurodomas: tiekėjo įsipareigojimas paimti iš pacientų kraujo mėginius tyrimams atlikti </w:t>
            </w:r>
            <w:r w:rsidRPr="00923464">
              <w:rPr>
                <w:bCs/>
                <w:i/>
                <w:sz w:val="24"/>
                <w:szCs w:val="24"/>
              </w:rPr>
              <w:t>arba</w:t>
            </w:r>
            <w:r w:rsidRPr="00923464">
              <w:rPr>
                <w:bCs/>
                <w:sz w:val="24"/>
                <w:szCs w:val="24"/>
              </w:rPr>
              <w:t xml:space="preserve"> tiekėjo prašymas, kad kraujo mėginius iš pacientų tyrimams atlikti paimtų pati perkančioji organizacija.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sz w:val="24"/>
                <w:szCs w:val="24"/>
              </w:rPr>
            </w:pPr>
            <w:r w:rsidRPr="00923464">
              <w:rPr>
                <w:rFonts w:eastAsia="Calibri"/>
                <w:bCs/>
                <w:sz w:val="24"/>
                <w:szCs w:val="24"/>
              </w:rPr>
              <w:t>Tuo atveju, jei tiekėjas įsipareigoja pats paimti iš pacientų kraujo mėginius tyrimams atlikti, tiekėjas tame pačiame rašte turi nurodyti patalpų, kuriose bus paimami kraujo mėginiai, adresą</w:t>
            </w:r>
          </w:p>
        </w:tc>
        <w:tc>
          <w:tcPr>
            <w:tcW w:w="1316" w:type="dxa"/>
          </w:tcPr>
          <w:p w:rsidR="00025324" w:rsidRPr="00923464" w:rsidRDefault="00025324" w:rsidP="00923464">
            <w:pPr>
              <w:pStyle w:val="Sraopastraipa"/>
              <w:ind w:left="0"/>
              <w:jc w:val="center"/>
              <w:rPr>
                <w:sz w:val="24"/>
                <w:szCs w:val="24"/>
                <w:vertAlign w:val="subscript"/>
              </w:rPr>
            </w:pPr>
            <w:r w:rsidRPr="00923464">
              <w:rPr>
                <w:sz w:val="24"/>
                <w:szCs w:val="24"/>
              </w:rPr>
              <w:t>T</w:t>
            </w:r>
            <w:r w:rsidRPr="00923464">
              <w:rPr>
                <w:sz w:val="24"/>
                <w:szCs w:val="24"/>
                <w:vertAlign w:val="subscript"/>
              </w:rPr>
              <w:t>1</w:t>
            </w:r>
          </w:p>
          <w:p w:rsidR="00E21EF2" w:rsidRPr="00923464" w:rsidRDefault="00E21EF2" w:rsidP="00923464">
            <w:pPr>
              <w:pStyle w:val="Sraopastraipa"/>
              <w:ind w:left="0"/>
              <w:jc w:val="center"/>
              <w:rPr>
                <w:sz w:val="24"/>
                <w:szCs w:val="24"/>
              </w:rPr>
            </w:pPr>
            <w:r w:rsidRPr="00923464">
              <w:rPr>
                <w:sz w:val="24"/>
                <w:szCs w:val="24"/>
              </w:rPr>
              <w:t>(</w:t>
            </w:r>
            <w:proofErr w:type="spellStart"/>
            <w:r w:rsidRPr="00923464">
              <w:rPr>
                <w:sz w:val="24"/>
                <w:szCs w:val="24"/>
              </w:rPr>
              <w:t>max</w:t>
            </w:r>
            <w:proofErr w:type="spellEnd"/>
            <w:r w:rsidRPr="00923464">
              <w:rPr>
                <w:sz w:val="24"/>
                <w:szCs w:val="24"/>
              </w:rPr>
              <w:t xml:space="preserve"> 30 balų)</w:t>
            </w:r>
          </w:p>
        </w:tc>
        <w:tc>
          <w:tcPr>
            <w:tcW w:w="1043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sz w:val="24"/>
                <w:szCs w:val="24"/>
              </w:rPr>
            </w:pPr>
            <w:r w:rsidRPr="00923464">
              <w:rPr>
                <w:sz w:val="24"/>
                <w:szCs w:val="24"/>
              </w:rPr>
              <w:t>30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/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025324" w:rsidRPr="00923464" w:rsidRDefault="0002532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025324" w:rsidRPr="00923464" w:rsidRDefault="0002532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025324" w:rsidRPr="00923464" w:rsidRDefault="0002532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025324" w:rsidRPr="00923464" w:rsidRDefault="0002532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025324" w:rsidRPr="00923464" w:rsidRDefault="0002532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025324" w:rsidRPr="00923464" w:rsidRDefault="00025324" w:rsidP="0092346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E21EF2" w:rsidRPr="00923464" w:rsidRDefault="00E21EF2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E21EF2" w:rsidRPr="00923464" w:rsidRDefault="00E21EF2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923464" w:rsidRDefault="0092346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923464" w:rsidRDefault="0092346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923464" w:rsidRDefault="0092346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923464" w:rsidRDefault="0092346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923464" w:rsidRDefault="0092346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923464" w:rsidRDefault="0092346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923464" w:rsidRDefault="0092346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923464" w:rsidRDefault="0092346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923464" w:rsidRDefault="00923464" w:rsidP="00923464">
            <w:pPr>
              <w:spacing w:after="0" w:line="240" w:lineRule="auto"/>
              <w:rPr>
                <w:sz w:val="24"/>
                <w:szCs w:val="24"/>
              </w:rPr>
            </w:pPr>
          </w:p>
          <w:p w:rsidR="00025324" w:rsidRPr="00923464" w:rsidRDefault="00025324" w:rsidP="00923464">
            <w:pPr>
              <w:spacing w:after="0" w:line="240" w:lineRule="auto"/>
              <w:rPr>
                <w:sz w:val="24"/>
                <w:szCs w:val="24"/>
              </w:rPr>
            </w:pPr>
            <w:r w:rsidRPr="00923464">
              <w:rPr>
                <w:sz w:val="24"/>
                <w:szCs w:val="24"/>
              </w:rPr>
              <w:t>0</w:t>
            </w:r>
          </w:p>
        </w:tc>
      </w:tr>
      <w:tr w:rsidR="00025324" w:rsidRPr="00923464" w:rsidTr="00E00898">
        <w:tc>
          <w:tcPr>
            <w:tcW w:w="871" w:type="dxa"/>
          </w:tcPr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10.6.2.</w:t>
            </w:r>
          </w:p>
        </w:tc>
        <w:tc>
          <w:tcPr>
            <w:tcW w:w="1732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Ypač skubių tyrimų atlikimo laikas</w:t>
            </w:r>
          </w:p>
        </w:tc>
        <w:tc>
          <w:tcPr>
            <w:tcW w:w="2313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- ne daugiau kaip 0,5 val. nuo kraujo mėginio iš paciento paėmimo;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- daugiau kaip 0,5 val., bet ne daugiau kaip 1 val.</w:t>
            </w:r>
            <w:r w:rsidRPr="00923464">
              <w:rPr>
                <w:sz w:val="24"/>
                <w:szCs w:val="24"/>
              </w:rPr>
              <w:t xml:space="preserve"> </w:t>
            </w:r>
            <w:r w:rsidRPr="00923464">
              <w:rPr>
                <w:bCs/>
                <w:sz w:val="24"/>
                <w:szCs w:val="24"/>
              </w:rPr>
              <w:t>nuo kraujo mėginio iš paciento paėmimo;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2471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Tiekėjo dokumentai, patvirtinantys tiekėjo galimybę atlikti ypač skubius tyrimus per tiekėjo nurodomą laiką (pvz., tiekėjo patvirtintos tyrimų atlikimo tiekėjo laboratorijose metodikos, tiekėjo laboratorijos adresas ir pan.).</w:t>
            </w:r>
          </w:p>
        </w:tc>
        <w:tc>
          <w:tcPr>
            <w:tcW w:w="1316" w:type="dxa"/>
          </w:tcPr>
          <w:p w:rsidR="00025324" w:rsidRPr="00923464" w:rsidRDefault="00025324" w:rsidP="00923464">
            <w:pPr>
              <w:pStyle w:val="Sraopastraipa"/>
              <w:ind w:left="0"/>
              <w:jc w:val="center"/>
              <w:rPr>
                <w:sz w:val="24"/>
                <w:szCs w:val="24"/>
                <w:vertAlign w:val="subscript"/>
              </w:rPr>
            </w:pPr>
            <w:r w:rsidRPr="00923464">
              <w:rPr>
                <w:sz w:val="24"/>
                <w:szCs w:val="24"/>
              </w:rPr>
              <w:t>T</w:t>
            </w:r>
            <w:r w:rsidRPr="00923464">
              <w:rPr>
                <w:sz w:val="24"/>
                <w:szCs w:val="24"/>
                <w:vertAlign w:val="subscript"/>
              </w:rPr>
              <w:t>2</w:t>
            </w:r>
          </w:p>
          <w:p w:rsidR="00E21EF2" w:rsidRPr="00923464" w:rsidRDefault="00E21EF2" w:rsidP="00923464">
            <w:pPr>
              <w:pStyle w:val="Sraopastraipa"/>
              <w:ind w:left="0"/>
              <w:jc w:val="center"/>
              <w:rPr>
                <w:sz w:val="24"/>
                <w:szCs w:val="24"/>
              </w:rPr>
            </w:pPr>
            <w:r w:rsidRPr="00923464">
              <w:rPr>
                <w:sz w:val="24"/>
                <w:szCs w:val="24"/>
              </w:rPr>
              <w:t>(</w:t>
            </w:r>
            <w:proofErr w:type="spellStart"/>
            <w:r w:rsidRPr="00923464">
              <w:rPr>
                <w:sz w:val="24"/>
                <w:szCs w:val="24"/>
              </w:rPr>
              <w:t>max</w:t>
            </w:r>
            <w:proofErr w:type="spellEnd"/>
            <w:r w:rsidRPr="00923464">
              <w:rPr>
                <w:sz w:val="24"/>
                <w:szCs w:val="24"/>
              </w:rPr>
              <w:t xml:space="preserve"> 30 balų)</w:t>
            </w:r>
          </w:p>
        </w:tc>
        <w:tc>
          <w:tcPr>
            <w:tcW w:w="1043" w:type="dxa"/>
          </w:tcPr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30</w:t>
            </w: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E21EF2" w:rsidRPr="00923464" w:rsidRDefault="00E21EF2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0</w:t>
            </w: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025324" w:rsidRPr="00923464" w:rsidTr="00E00898">
        <w:tc>
          <w:tcPr>
            <w:tcW w:w="871" w:type="dxa"/>
          </w:tcPr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10.6.3.</w:t>
            </w:r>
          </w:p>
        </w:tc>
        <w:tc>
          <w:tcPr>
            <w:tcW w:w="1732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Skubių (</w:t>
            </w:r>
            <w:proofErr w:type="spellStart"/>
            <w:r w:rsidRPr="00923464">
              <w:rPr>
                <w:bCs/>
                <w:sz w:val="24"/>
                <w:szCs w:val="24"/>
              </w:rPr>
              <w:t>cito</w:t>
            </w:r>
            <w:proofErr w:type="spellEnd"/>
            <w:r w:rsidRPr="00923464">
              <w:rPr>
                <w:bCs/>
                <w:sz w:val="24"/>
                <w:szCs w:val="24"/>
              </w:rPr>
              <w:t>) tyrimų atlikimo laikas</w:t>
            </w:r>
          </w:p>
        </w:tc>
        <w:tc>
          <w:tcPr>
            <w:tcW w:w="2313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- ne daugiau kaip 0,5 val. nuo kraujo mėginio iš paciento paėmimo;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- daugiau kaip 0,5 val., bet ne daugiau kaip 1 val.</w:t>
            </w:r>
            <w:r w:rsidRPr="00923464">
              <w:rPr>
                <w:sz w:val="24"/>
                <w:szCs w:val="24"/>
              </w:rPr>
              <w:t xml:space="preserve"> </w:t>
            </w:r>
            <w:r w:rsidRPr="00923464">
              <w:rPr>
                <w:bCs/>
                <w:sz w:val="24"/>
                <w:szCs w:val="24"/>
              </w:rPr>
              <w:t>nuo kraujo mėginio iš paciento paėmimo;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lastRenderedPageBreak/>
              <w:t>- daugiau kaip 1 val., bet ne daugiau kaip 1 val. 30  min.</w:t>
            </w:r>
            <w:r w:rsidRPr="00923464">
              <w:rPr>
                <w:sz w:val="24"/>
                <w:szCs w:val="24"/>
              </w:rPr>
              <w:t xml:space="preserve"> </w:t>
            </w:r>
            <w:r w:rsidRPr="00923464">
              <w:rPr>
                <w:bCs/>
                <w:sz w:val="24"/>
                <w:szCs w:val="24"/>
              </w:rPr>
              <w:t>nuo kraujo mėginio iš paciento paėmimo.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2471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lastRenderedPageBreak/>
              <w:t>Tiekėjo dokumentai, patvirtinantys tiekėjo galimybę atlikti skubius (</w:t>
            </w:r>
            <w:proofErr w:type="spellStart"/>
            <w:r w:rsidRPr="00923464">
              <w:rPr>
                <w:bCs/>
                <w:sz w:val="24"/>
                <w:szCs w:val="24"/>
              </w:rPr>
              <w:t>cito</w:t>
            </w:r>
            <w:proofErr w:type="spellEnd"/>
            <w:r w:rsidRPr="00923464">
              <w:rPr>
                <w:bCs/>
                <w:sz w:val="24"/>
                <w:szCs w:val="24"/>
              </w:rPr>
              <w:t>) tyrimus per tiekėjo nurodomą laiką (pvz., tiekėjo patvirtintos tyrimų atlikimo tiekėjo laboratorijose metodikos, tiekėjo laboratorijos adresas ir pan.).</w:t>
            </w:r>
          </w:p>
        </w:tc>
        <w:tc>
          <w:tcPr>
            <w:tcW w:w="1316" w:type="dxa"/>
          </w:tcPr>
          <w:p w:rsidR="00025324" w:rsidRPr="00923464" w:rsidRDefault="00025324" w:rsidP="00923464">
            <w:pPr>
              <w:pStyle w:val="Sraopastraipa"/>
              <w:ind w:left="0"/>
              <w:jc w:val="center"/>
              <w:rPr>
                <w:sz w:val="24"/>
                <w:szCs w:val="24"/>
                <w:vertAlign w:val="subscript"/>
              </w:rPr>
            </w:pPr>
            <w:r w:rsidRPr="00923464">
              <w:rPr>
                <w:sz w:val="24"/>
                <w:szCs w:val="24"/>
              </w:rPr>
              <w:t>T</w:t>
            </w:r>
            <w:r w:rsidRPr="00923464">
              <w:rPr>
                <w:sz w:val="24"/>
                <w:szCs w:val="24"/>
                <w:vertAlign w:val="subscript"/>
              </w:rPr>
              <w:t>3</w:t>
            </w:r>
          </w:p>
          <w:p w:rsidR="00E21EF2" w:rsidRPr="00923464" w:rsidRDefault="00E21EF2" w:rsidP="00923464">
            <w:pPr>
              <w:pStyle w:val="Sraopastraipa"/>
              <w:ind w:left="0"/>
              <w:jc w:val="center"/>
              <w:rPr>
                <w:sz w:val="24"/>
                <w:szCs w:val="24"/>
              </w:rPr>
            </w:pPr>
            <w:r w:rsidRPr="00923464">
              <w:rPr>
                <w:sz w:val="24"/>
                <w:szCs w:val="24"/>
              </w:rPr>
              <w:t>(</w:t>
            </w:r>
            <w:proofErr w:type="spellStart"/>
            <w:r w:rsidRPr="00923464">
              <w:rPr>
                <w:sz w:val="24"/>
                <w:szCs w:val="24"/>
              </w:rPr>
              <w:t>max</w:t>
            </w:r>
            <w:proofErr w:type="spellEnd"/>
            <w:r w:rsidRPr="00923464">
              <w:rPr>
                <w:sz w:val="24"/>
                <w:szCs w:val="24"/>
              </w:rPr>
              <w:t xml:space="preserve"> 20 balų)</w:t>
            </w:r>
          </w:p>
        </w:tc>
        <w:tc>
          <w:tcPr>
            <w:tcW w:w="1043" w:type="dxa"/>
          </w:tcPr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20</w:t>
            </w: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10</w:t>
            </w: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0</w:t>
            </w:r>
          </w:p>
        </w:tc>
      </w:tr>
      <w:tr w:rsidR="00025324" w:rsidRPr="00923464" w:rsidTr="00E00898">
        <w:tc>
          <w:tcPr>
            <w:tcW w:w="871" w:type="dxa"/>
          </w:tcPr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10.6.4.</w:t>
            </w:r>
          </w:p>
        </w:tc>
        <w:tc>
          <w:tcPr>
            <w:tcW w:w="1732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 xml:space="preserve">Kitų, išskyrus mikrobiologinius ir </w:t>
            </w:r>
            <w:proofErr w:type="spellStart"/>
            <w:r w:rsidRPr="00923464">
              <w:rPr>
                <w:bCs/>
                <w:sz w:val="24"/>
                <w:szCs w:val="24"/>
              </w:rPr>
              <w:t>cito</w:t>
            </w:r>
            <w:proofErr w:type="spellEnd"/>
            <w:r w:rsidRPr="00923464">
              <w:rPr>
                <w:bCs/>
                <w:sz w:val="24"/>
                <w:szCs w:val="24"/>
              </w:rPr>
              <w:t>, tyrimų atlikimo laikas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2313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- ne daugiau kaip 4 valandos</w:t>
            </w:r>
            <w:r w:rsidRPr="00923464">
              <w:rPr>
                <w:sz w:val="24"/>
                <w:szCs w:val="24"/>
              </w:rPr>
              <w:t xml:space="preserve"> </w:t>
            </w:r>
            <w:r w:rsidRPr="00923464">
              <w:rPr>
                <w:bCs/>
                <w:sz w:val="24"/>
                <w:szCs w:val="24"/>
              </w:rPr>
              <w:t>nuo kraujo mėginio iš paciento paėmimo;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- daugiau kaip 4 valandos, bet ne daugiau kaip 8 valandos</w:t>
            </w:r>
            <w:r w:rsidRPr="00923464">
              <w:rPr>
                <w:sz w:val="24"/>
                <w:szCs w:val="24"/>
              </w:rPr>
              <w:t xml:space="preserve"> </w:t>
            </w:r>
            <w:r w:rsidRPr="00923464">
              <w:rPr>
                <w:bCs/>
                <w:sz w:val="24"/>
                <w:szCs w:val="24"/>
              </w:rPr>
              <w:t>nuo kraujo mėginio iš paciento paėmimo;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- daugiau kaip 8 valandos, bet ne daugiau kaip 24 valandos</w:t>
            </w:r>
            <w:r w:rsidRPr="00923464">
              <w:rPr>
                <w:sz w:val="24"/>
                <w:szCs w:val="24"/>
              </w:rPr>
              <w:t xml:space="preserve"> </w:t>
            </w:r>
            <w:r w:rsidRPr="00923464">
              <w:rPr>
                <w:bCs/>
                <w:sz w:val="24"/>
                <w:szCs w:val="24"/>
              </w:rPr>
              <w:t>nuo kraujo mėginio iš paciento paėmimo</w:t>
            </w:r>
          </w:p>
        </w:tc>
        <w:tc>
          <w:tcPr>
            <w:tcW w:w="2471" w:type="dxa"/>
          </w:tcPr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 xml:space="preserve">Tiekėjo dokumentai, patvirtinantys, 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tiekėjo galimybę atlikti tyrimus per tiekėjo nurodomą laiką (pvz., tiekėjo patvirtintos tyrimų atlikimo tiekėjo laboratorijose metodikos, tiekėjo laboratorijos adresas ir pan.).</w:t>
            </w:r>
          </w:p>
          <w:p w:rsidR="00025324" w:rsidRPr="00923464" w:rsidRDefault="00025324" w:rsidP="00923464">
            <w:pPr>
              <w:pStyle w:val="Sraopastraipa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1316" w:type="dxa"/>
          </w:tcPr>
          <w:p w:rsidR="00025324" w:rsidRPr="00923464" w:rsidRDefault="00025324" w:rsidP="00923464">
            <w:pPr>
              <w:pStyle w:val="Sraopastraipa"/>
              <w:ind w:left="0"/>
              <w:jc w:val="center"/>
              <w:rPr>
                <w:sz w:val="24"/>
                <w:szCs w:val="24"/>
                <w:vertAlign w:val="subscript"/>
              </w:rPr>
            </w:pPr>
            <w:r w:rsidRPr="00923464">
              <w:rPr>
                <w:sz w:val="24"/>
                <w:szCs w:val="24"/>
              </w:rPr>
              <w:t>T</w:t>
            </w:r>
            <w:r w:rsidRPr="00923464">
              <w:rPr>
                <w:sz w:val="24"/>
                <w:szCs w:val="24"/>
                <w:vertAlign w:val="subscript"/>
              </w:rPr>
              <w:t>4</w:t>
            </w:r>
          </w:p>
          <w:p w:rsidR="00E21EF2" w:rsidRPr="00923464" w:rsidRDefault="00E21EF2" w:rsidP="00923464">
            <w:pPr>
              <w:pStyle w:val="Sraopastraipa"/>
              <w:ind w:left="0"/>
              <w:jc w:val="center"/>
              <w:rPr>
                <w:sz w:val="24"/>
                <w:szCs w:val="24"/>
              </w:rPr>
            </w:pPr>
            <w:r w:rsidRPr="00923464">
              <w:rPr>
                <w:sz w:val="24"/>
                <w:szCs w:val="24"/>
              </w:rPr>
              <w:t>(</w:t>
            </w:r>
            <w:proofErr w:type="spellStart"/>
            <w:r w:rsidRPr="00923464">
              <w:rPr>
                <w:sz w:val="24"/>
                <w:szCs w:val="24"/>
              </w:rPr>
              <w:t>max</w:t>
            </w:r>
            <w:proofErr w:type="spellEnd"/>
            <w:r w:rsidRPr="00923464">
              <w:rPr>
                <w:sz w:val="24"/>
                <w:szCs w:val="24"/>
              </w:rPr>
              <w:t xml:space="preserve"> 20 balų)</w:t>
            </w:r>
          </w:p>
        </w:tc>
        <w:tc>
          <w:tcPr>
            <w:tcW w:w="1043" w:type="dxa"/>
          </w:tcPr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20</w:t>
            </w: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E21EF2" w:rsidRPr="00923464" w:rsidRDefault="00E21EF2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E21EF2" w:rsidRPr="00923464" w:rsidRDefault="00E21EF2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10</w:t>
            </w: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  <w:r w:rsidRPr="00923464">
              <w:rPr>
                <w:bCs/>
                <w:sz w:val="24"/>
                <w:szCs w:val="24"/>
              </w:rPr>
              <w:t>0</w:t>
            </w: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  <w:p w:rsidR="00025324" w:rsidRPr="00923464" w:rsidRDefault="00025324" w:rsidP="00923464">
            <w:pPr>
              <w:pStyle w:val="Sraopastraipa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A63213" w:rsidRPr="00923464" w:rsidRDefault="00A63213" w:rsidP="0092346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sectPr w:rsidR="00A63213" w:rsidRPr="00923464" w:rsidSect="0061376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5348E"/>
    <w:multiLevelType w:val="hybridMultilevel"/>
    <w:tmpl w:val="424CC2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C339D"/>
    <w:multiLevelType w:val="multilevel"/>
    <w:tmpl w:val="3F82AA84"/>
    <w:lvl w:ilvl="0">
      <w:start w:val="1"/>
      <w:numFmt w:val="decimal"/>
      <w:pStyle w:val="Antrat1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A71305"/>
    <w:multiLevelType w:val="multilevel"/>
    <w:tmpl w:val="C3F2B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E565468"/>
    <w:multiLevelType w:val="multilevel"/>
    <w:tmpl w:val="D93A0E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324"/>
    <w:rsid w:val="00025324"/>
    <w:rsid w:val="00613766"/>
    <w:rsid w:val="00923464"/>
    <w:rsid w:val="00A63213"/>
    <w:rsid w:val="00C62A49"/>
    <w:rsid w:val="00C77D4C"/>
    <w:rsid w:val="00E2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AA626-5B61-4CF1-AD58-9E143248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25324"/>
    <w:pPr>
      <w:spacing w:after="200" w:line="276" w:lineRule="auto"/>
    </w:pPr>
    <w:rPr>
      <w:rFonts w:eastAsia="Calibri" w:cs="Times New Roman"/>
    </w:rPr>
  </w:style>
  <w:style w:type="paragraph" w:styleId="Antrat1">
    <w:name w:val="heading 1"/>
    <w:basedOn w:val="prastasis"/>
    <w:next w:val="prastasis"/>
    <w:link w:val="Antrat1Diagrama"/>
    <w:autoRedefine/>
    <w:uiPriority w:val="9"/>
    <w:qFormat/>
    <w:rsid w:val="00025324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eastAsia="Times New Roman"/>
      <w:b/>
      <w:spacing w:val="-8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25324"/>
    <w:rPr>
      <w:rFonts w:eastAsia="Times New Roman" w:cs="Times New Roman"/>
      <w:b/>
      <w:spacing w:val="-8"/>
      <w:szCs w:val="24"/>
      <w:lang w:eastAsia="lt-LT"/>
    </w:rPr>
  </w:style>
  <w:style w:type="paragraph" w:styleId="Sraopastraipa">
    <w:name w:val="List Paragraph"/>
    <w:aliases w:val="List Paragraph Red,Buletai,List Paragraph21,lp1,Bullet 1,Use Case List Paragraph,List Paragraph111,Paragraph,List Paragraph3,Lentele,List Paragraph22,List Paragraph221,Sąrašo pastraipa.Bullet,Lente,Bu"/>
    <w:basedOn w:val="prastasis"/>
    <w:link w:val="SraopastraipaDiagrama"/>
    <w:uiPriority w:val="34"/>
    <w:qFormat/>
    <w:rsid w:val="00025324"/>
    <w:pPr>
      <w:spacing w:after="0" w:line="240" w:lineRule="auto"/>
      <w:ind w:left="720"/>
      <w:contextualSpacing/>
    </w:pPr>
    <w:rPr>
      <w:rFonts w:eastAsia="Times New Roman"/>
      <w:szCs w:val="20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List Paragraph3 Diagrama,Lentele Diagrama"/>
    <w:link w:val="Sraopastraipa"/>
    <w:uiPriority w:val="34"/>
    <w:locked/>
    <w:rsid w:val="00025324"/>
    <w:rPr>
      <w:rFonts w:eastAsia="Times New Roman" w:cs="Times New Roman"/>
      <w:szCs w:val="20"/>
    </w:rPr>
  </w:style>
  <w:style w:type="table" w:styleId="Lentelstinklelis">
    <w:name w:val="Table Grid"/>
    <w:basedOn w:val="prastojilentel"/>
    <w:uiPriority w:val="59"/>
    <w:rsid w:val="00025324"/>
    <w:rPr>
      <w:rFonts w:eastAsia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8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6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6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2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2740</Words>
  <Characters>1563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2025-02-13T14:31:00Z</dcterms:created>
  <dcterms:modified xsi:type="dcterms:W3CDTF">2025-02-28T08:12:00Z</dcterms:modified>
</cp:coreProperties>
</file>